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6FB" w:rsidRDefault="006506FB" w:rsidP="00B613AC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1043940</wp:posOffset>
            </wp:positionH>
            <wp:positionV relativeFrom="paragraph">
              <wp:posOffset>6985</wp:posOffset>
            </wp:positionV>
            <wp:extent cx="2369185" cy="792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VUP AG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40005</wp:posOffset>
            </wp:positionV>
            <wp:extent cx="2299970" cy="449580"/>
            <wp:effectExtent l="0" t="0" r="508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VUEXT_FAMILY NUTRITION PROGRAM (COLO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6FB" w:rsidRDefault="006506FB" w:rsidP="00B613AC">
      <w:pPr>
        <w:spacing w:after="0" w:line="240" w:lineRule="auto"/>
        <w:jc w:val="center"/>
        <w:rPr>
          <w:b/>
          <w:sz w:val="32"/>
          <w:szCs w:val="32"/>
        </w:rPr>
      </w:pPr>
    </w:p>
    <w:p w:rsidR="006506FB" w:rsidRDefault="006506FB" w:rsidP="00B613AC">
      <w:pPr>
        <w:spacing w:after="0" w:line="240" w:lineRule="auto"/>
        <w:jc w:val="center"/>
        <w:rPr>
          <w:b/>
          <w:sz w:val="32"/>
          <w:szCs w:val="32"/>
        </w:rPr>
      </w:pPr>
    </w:p>
    <w:p w:rsidR="006506FB" w:rsidRDefault="006506FB" w:rsidP="00B613AC">
      <w:pPr>
        <w:spacing w:after="0" w:line="240" w:lineRule="auto"/>
        <w:jc w:val="center"/>
        <w:rPr>
          <w:b/>
          <w:sz w:val="32"/>
          <w:szCs w:val="32"/>
        </w:rPr>
      </w:pPr>
    </w:p>
    <w:p w:rsidR="00B613AC" w:rsidRPr="00D95564" w:rsidRDefault="00B613AC" w:rsidP="006506FB">
      <w:pPr>
        <w:spacing w:after="0" w:line="240" w:lineRule="auto"/>
        <w:jc w:val="center"/>
        <w:rPr>
          <w:b/>
          <w:sz w:val="32"/>
          <w:szCs w:val="32"/>
        </w:rPr>
      </w:pPr>
      <w:r w:rsidRPr="00D95564">
        <w:rPr>
          <w:b/>
          <w:sz w:val="32"/>
          <w:szCs w:val="32"/>
        </w:rPr>
        <w:t>West Virginia University at Parkersburg</w:t>
      </w:r>
      <w:r w:rsidR="00736B29">
        <w:rPr>
          <w:b/>
          <w:sz w:val="32"/>
          <w:szCs w:val="32"/>
        </w:rPr>
        <w:t xml:space="preserve"> Agriculture</w:t>
      </w:r>
    </w:p>
    <w:p w:rsidR="006506FB" w:rsidRPr="006506FB" w:rsidRDefault="00736B29" w:rsidP="006506F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Farm to School Project FY</w:t>
      </w:r>
      <w:r w:rsidR="00B613AC">
        <w:rPr>
          <w:b/>
          <w:sz w:val="32"/>
          <w:szCs w:val="32"/>
        </w:rPr>
        <w:t>202</w:t>
      </w:r>
      <w:r w:rsidR="0051155E">
        <w:rPr>
          <w:b/>
          <w:sz w:val="32"/>
          <w:szCs w:val="32"/>
        </w:rPr>
        <w:t>5</w:t>
      </w:r>
    </w:p>
    <w:p w:rsidR="006506FB" w:rsidRDefault="006506FB" w:rsidP="00B613AC">
      <w:pPr>
        <w:spacing w:after="0" w:line="240" w:lineRule="auto"/>
        <w:rPr>
          <w:rFonts w:eastAsia="Times New Roman" w:cs="Times New Roman"/>
          <w:color w:val="000000"/>
        </w:rPr>
      </w:pPr>
    </w:p>
    <w:p w:rsidR="00FA268B" w:rsidRDefault="00FA268B" w:rsidP="00B613AC">
      <w:pPr>
        <w:spacing w:after="0" w:line="240" w:lineRule="auto"/>
        <w:rPr>
          <w:rFonts w:eastAsia="Times New Roman" w:cs="Times New Roman"/>
          <w:color w:val="000000"/>
        </w:rPr>
      </w:pPr>
      <w:r w:rsidRPr="00FA268B">
        <w:rPr>
          <w:rFonts w:eastAsia="Times New Roman" w:cs="Times New Roman"/>
          <w:color w:val="000000"/>
        </w:rPr>
        <w:t xml:space="preserve">West Virginia University at Parkersburg's Agriculture program is dedicated to fostering sustainable farming practices and promoting healthy eating habits within the community. In alignment with the nationwide SNAP-Ed initiative, our Agriculture program is actively involved in supporting growers through the SNAP-Ed Project for </w:t>
      </w:r>
      <w:r>
        <w:rPr>
          <w:rFonts w:eastAsia="Times New Roman" w:cs="Times New Roman"/>
          <w:color w:val="000000"/>
        </w:rPr>
        <w:t>FY</w:t>
      </w:r>
      <w:r w:rsidRPr="00FA268B">
        <w:rPr>
          <w:rFonts w:eastAsia="Times New Roman" w:cs="Times New Roman"/>
          <w:color w:val="000000"/>
        </w:rPr>
        <w:t>202</w:t>
      </w:r>
      <w:r w:rsidR="0051155E">
        <w:rPr>
          <w:rFonts w:eastAsia="Times New Roman" w:cs="Times New Roman"/>
          <w:color w:val="000000"/>
        </w:rPr>
        <w:t>5</w:t>
      </w:r>
      <w:r w:rsidRPr="00FA268B">
        <w:rPr>
          <w:rFonts w:eastAsia="Times New Roman" w:cs="Times New Roman"/>
          <w:color w:val="000000"/>
        </w:rPr>
        <w:t xml:space="preserve">. By focusing on improving access to locally grown produce and encouraging healthy food choices, we aim to address the nutritional needs of SNAP recipients and low-income individuals while promoting physical activity and wellness. Through initiatives such as supporting growers for farm-to-school production and providing </w:t>
      </w:r>
      <w:r w:rsidR="009B44A9">
        <w:rPr>
          <w:rFonts w:eastAsia="Times New Roman" w:cs="Times New Roman"/>
          <w:color w:val="000000"/>
        </w:rPr>
        <w:t>funding</w:t>
      </w:r>
      <w:r w:rsidRPr="00FA268B">
        <w:rPr>
          <w:rFonts w:eastAsia="Times New Roman" w:cs="Times New Roman"/>
          <w:color w:val="000000"/>
        </w:rPr>
        <w:t xml:space="preserve"> for production enhancements, WVUP Agriculture is committed to creating a healthier future for our community.</w:t>
      </w:r>
    </w:p>
    <w:p w:rsidR="004B3605" w:rsidRDefault="004B3605" w:rsidP="00B613AC">
      <w:pPr>
        <w:spacing w:after="0" w:line="240" w:lineRule="auto"/>
        <w:rPr>
          <w:rFonts w:eastAsia="Times New Roman" w:cs="Times New Roman"/>
          <w:color w:val="000000"/>
        </w:rPr>
      </w:pPr>
    </w:p>
    <w:p w:rsidR="00B613AC" w:rsidRPr="009B44A9" w:rsidRDefault="009B44A9" w:rsidP="00B613AC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9B44A9">
        <w:rPr>
          <w:rFonts w:eastAsia="Times New Roman" w:cs="Times New Roman"/>
          <w:b/>
          <w:color w:val="000000"/>
        </w:rPr>
        <w:t>Project Funding</w:t>
      </w:r>
      <w:r w:rsidR="005418C3" w:rsidRPr="009B44A9">
        <w:rPr>
          <w:rFonts w:eastAsia="Times New Roman" w:cs="Times New Roman"/>
          <w:b/>
          <w:color w:val="000000"/>
        </w:rPr>
        <w:t>:</w:t>
      </w:r>
    </w:p>
    <w:p w:rsidR="004B3605" w:rsidRPr="00AF6CA8" w:rsidRDefault="004B3605" w:rsidP="00B613AC">
      <w:pPr>
        <w:spacing w:after="0" w:line="240" w:lineRule="auto"/>
        <w:rPr>
          <w:rFonts w:eastAsia="Times New Roman" w:cs="Times New Roman"/>
        </w:rPr>
      </w:pPr>
    </w:p>
    <w:p w:rsidR="004B3605" w:rsidRPr="004B3605" w:rsidRDefault="004B3605" w:rsidP="004B3605">
      <w:pPr>
        <w:numPr>
          <w:ilvl w:val="0"/>
          <w:numId w:val="1"/>
        </w:numPr>
        <w:spacing w:after="0" w:line="240" w:lineRule="auto"/>
        <w:textAlignment w:val="baseline"/>
        <w:rPr>
          <w:b/>
        </w:rPr>
      </w:pPr>
      <w:r w:rsidRPr="00FA268B">
        <w:rPr>
          <w:rFonts w:eastAsia="Times New Roman" w:cs="Times New Roman"/>
          <w:b/>
          <w:color w:val="000000"/>
          <w:u w:val="single"/>
        </w:rPr>
        <w:t>Supporting Growers for Farm-to-School Production:</w:t>
      </w:r>
      <w:r>
        <w:rPr>
          <w:rFonts w:eastAsia="Times New Roman" w:cs="Times New Roman"/>
          <w:color w:val="000000"/>
        </w:rPr>
        <w:t xml:space="preserve"> </w:t>
      </w:r>
      <w:r w:rsidRPr="004B3605">
        <w:rPr>
          <w:rFonts w:eastAsia="Times New Roman" w:cs="Times New Roman"/>
          <w:color w:val="000000"/>
        </w:rPr>
        <w:t>W</w:t>
      </w:r>
      <w:r w:rsidR="00BE330F">
        <w:rPr>
          <w:rFonts w:eastAsia="Times New Roman" w:cs="Times New Roman"/>
          <w:color w:val="000000"/>
        </w:rPr>
        <w:t>VUP Agriculture</w:t>
      </w:r>
      <w:r w:rsidRPr="004B3605">
        <w:rPr>
          <w:rFonts w:eastAsia="Times New Roman" w:cs="Times New Roman"/>
          <w:color w:val="000000"/>
        </w:rPr>
        <w:t xml:space="preserve"> will allocate funds to contract growers for their time dedicated to producing farm-to-school produce. This </w:t>
      </w:r>
      <w:r>
        <w:rPr>
          <w:rFonts w:eastAsia="Times New Roman" w:cs="Times New Roman"/>
          <w:color w:val="000000"/>
        </w:rPr>
        <w:t>funding</w:t>
      </w:r>
      <w:r w:rsidRPr="004B3605">
        <w:rPr>
          <w:rFonts w:eastAsia="Times New Roman" w:cs="Times New Roman"/>
          <w:color w:val="000000"/>
        </w:rPr>
        <w:t xml:space="preserve"> will enhance efficiency and contribute to the development of a strong network of local growers, thereby increasing access to locally grown produce markets.</w:t>
      </w:r>
    </w:p>
    <w:p w:rsidR="004B3605" w:rsidRDefault="004B3605" w:rsidP="004B3605">
      <w:pPr>
        <w:numPr>
          <w:ilvl w:val="0"/>
          <w:numId w:val="1"/>
        </w:numPr>
        <w:spacing w:after="0" w:line="240" w:lineRule="auto"/>
        <w:textAlignment w:val="baseline"/>
      </w:pPr>
      <w:r w:rsidRPr="00FA268B">
        <w:rPr>
          <w:b/>
          <w:u w:val="single"/>
        </w:rPr>
        <w:t>Encouraging Healthy Choices:</w:t>
      </w:r>
      <w:r w:rsidRPr="004B3605">
        <w:t xml:space="preserve"> Funds will be directed towards providing growers in the MOV region with </w:t>
      </w:r>
      <w:r w:rsidR="009B44A9">
        <w:t>projects</w:t>
      </w:r>
      <w:r w:rsidRPr="004B3605">
        <w:t xml:space="preserve"> aimed at improving production yields. This includes supporting innovative and efficient upgrades to operations, such as implementing drip irrigation systems, purchasing organic fertilizers, or installing energy-efficient equipment. Additionally, funds will facilitate the adoption of sustainable methods, such as composting initiatives or transitioning to organic farming practices. </w:t>
      </w:r>
      <w:r w:rsidR="00BE330F">
        <w:t>G</w:t>
      </w:r>
      <w:r w:rsidRPr="004B3605">
        <w:t xml:space="preserve">rowers will be encouraged to adopt best practices for pest management, such as integrated pest management strategies or investing in natural pest deterrents. </w:t>
      </w:r>
      <w:r w:rsidRPr="00FA268B">
        <w:rPr>
          <w:b/>
        </w:rPr>
        <w:t>Growers can receive up to $500 for necessary supplies and materials to enhance their farm-to-school produce production efforts.</w:t>
      </w:r>
    </w:p>
    <w:p w:rsidR="005418C3" w:rsidRDefault="005418C3" w:rsidP="00FA268B">
      <w:pPr>
        <w:spacing w:after="0" w:line="240" w:lineRule="auto"/>
        <w:textAlignment w:val="baseline"/>
      </w:pPr>
    </w:p>
    <w:p w:rsidR="005418C3" w:rsidRDefault="005418C3" w:rsidP="005418C3">
      <w:pPr>
        <w:spacing w:after="0" w:line="240" w:lineRule="auto"/>
        <w:textAlignment w:val="baseline"/>
      </w:pPr>
      <w:r>
        <w:t>T</w:t>
      </w:r>
      <w:r w:rsidRPr="005418C3">
        <w:t>o receive funding for the SNAP-Ed project, growers should meet certain requirements to ensure alignment with the project's goals and guidelines.</w:t>
      </w:r>
      <w:r w:rsidR="00FA268B" w:rsidRPr="00FA268B">
        <w:t xml:space="preserve"> By meeting these requirements, growers can ensure their eligibility for funding and contribute effectively to the objectives of the SNAP-Ed project, ultimately promoting healthier lifestyles and nutrition education within the community.</w:t>
      </w:r>
      <w:r w:rsidRPr="005418C3">
        <w:t xml:space="preserve"> These requirements may include:</w:t>
      </w:r>
    </w:p>
    <w:p w:rsidR="005418C3" w:rsidRDefault="005418C3" w:rsidP="005418C3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>
        <w:t>Must be within MOV</w:t>
      </w:r>
      <w:r w:rsidR="009B44A9">
        <w:t xml:space="preserve"> region</w:t>
      </w:r>
      <w:r w:rsidR="00CE26C8">
        <w:t>,</w:t>
      </w:r>
    </w:p>
    <w:p w:rsidR="00EF6A6C" w:rsidRDefault="00EF6A6C" w:rsidP="005418C3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>
        <w:t>Must deliver produce to localized aggregation point,</w:t>
      </w:r>
    </w:p>
    <w:p w:rsidR="005418C3" w:rsidRDefault="00CE26C8" w:rsidP="005418C3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>
        <w:t>M</w:t>
      </w:r>
      <w:r w:rsidR="005418C3">
        <w:t>ust demonstrate commitment to producing agricultural products specifically for farm-to-school</w:t>
      </w:r>
      <w:r>
        <w:t>,</w:t>
      </w:r>
    </w:p>
    <w:p w:rsidR="005418C3" w:rsidRDefault="00FA268B" w:rsidP="005418C3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>
        <w:t>Must comply to monthly check-ins &amp; crop updates</w:t>
      </w:r>
      <w:r w:rsidR="00CE26C8">
        <w:t>,</w:t>
      </w:r>
    </w:p>
    <w:p w:rsidR="009B44A9" w:rsidRDefault="00BE330F" w:rsidP="005418C3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>
        <w:t xml:space="preserve">Must obtain a </w:t>
      </w:r>
      <w:r w:rsidR="00CE26C8">
        <w:t xml:space="preserve">valid </w:t>
      </w:r>
      <w:r>
        <w:t>food handler card in the state of West Virginia</w:t>
      </w:r>
      <w:r w:rsidR="00CE26C8">
        <w:t>,</w:t>
      </w:r>
    </w:p>
    <w:p w:rsidR="00CE26C8" w:rsidRDefault="00CE26C8" w:rsidP="005418C3">
      <w:pPr>
        <w:pStyle w:val="ListParagraph"/>
        <w:numPr>
          <w:ilvl w:val="0"/>
          <w:numId w:val="3"/>
        </w:numPr>
        <w:spacing w:after="0" w:line="240" w:lineRule="auto"/>
        <w:textAlignment w:val="baseline"/>
      </w:pPr>
      <w:r>
        <w:t>Must provide monthly pesticide usage documentation.</w:t>
      </w:r>
    </w:p>
    <w:p w:rsidR="00BE330F" w:rsidRPr="004B3605" w:rsidRDefault="00BE330F" w:rsidP="00CE26C8">
      <w:pPr>
        <w:spacing w:after="0" w:line="240" w:lineRule="auto"/>
        <w:textAlignment w:val="baseline"/>
      </w:pPr>
    </w:p>
    <w:p w:rsidR="004B3605" w:rsidRDefault="004B3605" w:rsidP="004B3605">
      <w:pPr>
        <w:spacing w:after="0" w:line="240" w:lineRule="auto"/>
        <w:ind w:left="720"/>
        <w:textAlignment w:val="baseline"/>
        <w:rPr>
          <w:b/>
        </w:rPr>
      </w:pPr>
    </w:p>
    <w:p w:rsidR="00B613AC" w:rsidRPr="004B3605" w:rsidRDefault="00B613AC" w:rsidP="004B3605">
      <w:pPr>
        <w:spacing w:after="0" w:line="240" w:lineRule="auto"/>
        <w:ind w:left="720"/>
        <w:textAlignment w:val="baseline"/>
        <w:rPr>
          <w:b/>
        </w:rPr>
      </w:pPr>
      <w:r w:rsidRPr="004B3605">
        <w:rPr>
          <w:b/>
        </w:rPr>
        <w:t>Proposal Ideas</w:t>
      </w:r>
    </w:p>
    <w:p w:rsidR="00B613AC" w:rsidRPr="009B7C2B" w:rsidRDefault="008B3C5A" w:rsidP="00B613AC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Innovati</w:t>
      </w:r>
      <w:r w:rsidR="00BE330F">
        <w:rPr>
          <w:b/>
        </w:rPr>
        <w:t>v</w:t>
      </w:r>
      <w:r>
        <w:rPr>
          <w:b/>
        </w:rPr>
        <w:t>e/Efficient upgrades to the Operation</w:t>
      </w:r>
    </w:p>
    <w:p w:rsidR="00B613AC" w:rsidRPr="005418C3" w:rsidRDefault="005418C3" w:rsidP="005418C3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Cs/>
        </w:rPr>
        <w:t>Small Equipment &amp; Tools (Rakes, Shovels, etc.)</w:t>
      </w:r>
    </w:p>
    <w:p w:rsidR="00B613AC" w:rsidRPr="009B7C2B" w:rsidRDefault="008B3C5A" w:rsidP="00B613A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Cs/>
        </w:rPr>
        <w:t>S</w:t>
      </w:r>
      <w:r w:rsidR="00B613AC" w:rsidRPr="009B7C2B">
        <w:rPr>
          <w:bCs/>
        </w:rPr>
        <w:t>eeds, soil, plants</w:t>
      </w:r>
    </w:p>
    <w:p w:rsidR="00B613AC" w:rsidRPr="009B7C2B" w:rsidRDefault="005418C3" w:rsidP="00B613AC">
      <w:pPr>
        <w:pStyle w:val="ListParagraph"/>
        <w:numPr>
          <w:ilvl w:val="1"/>
          <w:numId w:val="2"/>
        </w:numPr>
        <w:spacing w:after="0" w:line="240" w:lineRule="auto"/>
        <w:rPr>
          <w:b/>
        </w:rPr>
      </w:pPr>
      <w:r>
        <w:rPr>
          <w:bCs/>
        </w:rPr>
        <w:t>Irrigation Supplies</w:t>
      </w:r>
    </w:p>
    <w:p w:rsidR="008B3C5A" w:rsidRPr="008B3C5A" w:rsidRDefault="005418C3" w:rsidP="008B3C5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bCs/>
        </w:rPr>
        <w:t>Harvesting &amp; Packing Supplies (Bins, baskets, etc.)</w:t>
      </w:r>
    </w:p>
    <w:p w:rsidR="008B3C5A" w:rsidRDefault="005418C3" w:rsidP="008B3C5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Pest Management Supplies</w:t>
      </w:r>
    </w:p>
    <w:p w:rsidR="009B44A9" w:rsidRDefault="009B44A9" w:rsidP="008B3C5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Fertilizers</w:t>
      </w:r>
    </w:p>
    <w:p w:rsidR="008B3C5A" w:rsidRDefault="008B3C5A" w:rsidP="008B3C5A">
      <w:pPr>
        <w:pStyle w:val="ListParagraph"/>
        <w:spacing w:after="0" w:line="240" w:lineRule="auto"/>
        <w:ind w:left="0"/>
        <w:rPr>
          <w:rFonts w:eastAsia="Times New Roman" w:cs="Times New Roman"/>
          <w:color w:val="000000"/>
        </w:rPr>
      </w:pPr>
    </w:p>
    <w:p w:rsidR="00B613AC" w:rsidRDefault="00B613AC" w:rsidP="008B3C5A">
      <w:pPr>
        <w:pStyle w:val="ListParagraph"/>
        <w:spacing w:after="0" w:line="240" w:lineRule="auto"/>
        <w:ind w:left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Please complete the proposal</w:t>
      </w:r>
      <w:r w:rsidRPr="00AF6CA8">
        <w:rPr>
          <w:rFonts w:eastAsia="Times New Roman" w:cs="Times New Roman"/>
          <w:color w:val="000000"/>
        </w:rPr>
        <w:t xml:space="preserve"> form</w:t>
      </w:r>
      <w:r>
        <w:rPr>
          <w:rFonts w:eastAsia="Times New Roman" w:cs="Times New Roman"/>
          <w:color w:val="000000"/>
        </w:rPr>
        <w:t xml:space="preserve"> on the following pages </w:t>
      </w:r>
      <w:r w:rsidRPr="00AF6CA8">
        <w:rPr>
          <w:rFonts w:eastAsia="Times New Roman" w:cs="Times New Roman"/>
          <w:color w:val="000000"/>
        </w:rPr>
        <w:t xml:space="preserve">and return </w:t>
      </w:r>
      <w:r>
        <w:rPr>
          <w:rFonts w:eastAsia="Times New Roman" w:cs="Times New Roman"/>
          <w:color w:val="000000"/>
        </w:rPr>
        <w:t>them</w:t>
      </w:r>
      <w:r w:rsidR="008B3C5A">
        <w:rPr>
          <w:rFonts w:eastAsia="Times New Roman" w:cs="Times New Roman"/>
          <w:color w:val="000000"/>
        </w:rPr>
        <w:t xml:space="preserve"> Hannah Morgan at Hannah.</w:t>
      </w:r>
      <w:r w:rsidR="0051155E">
        <w:rPr>
          <w:rFonts w:eastAsia="Times New Roman" w:cs="Times New Roman"/>
          <w:color w:val="000000"/>
        </w:rPr>
        <w:t>morgan</w:t>
      </w:r>
      <w:r w:rsidR="008B3C5A">
        <w:rPr>
          <w:rFonts w:eastAsia="Times New Roman" w:cs="Times New Roman"/>
          <w:color w:val="000000"/>
        </w:rPr>
        <w:t>@wvup.edu</w:t>
      </w:r>
      <w:r>
        <w:rPr>
          <w:rFonts w:eastAsia="Times New Roman" w:cs="Times New Roman"/>
        </w:rPr>
        <w:t xml:space="preserve">. </w:t>
      </w:r>
      <w:r w:rsidRPr="00AF6CA8">
        <w:rPr>
          <w:rFonts w:eastAsia="Times New Roman" w:cs="Times New Roman"/>
          <w:color w:val="000000"/>
        </w:rPr>
        <w:t>If you have questions</w:t>
      </w:r>
      <w:r>
        <w:rPr>
          <w:rFonts w:eastAsia="Times New Roman" w:cs="Times New Roman"/>
          <w:color w:val="000000"/>
        </w:rPr>
        <w:t>,</w:t>
      </w:r>
      <w:r w:rsidRPr="00AF6CA8">
        <w:rPr>
          <w:rFonts w:eastAsia="Times New Roman" w:cs="Times New Roman"/>
          <w:color w:val="000000"/>
        </w:rPr>
        <w:t xml:space="preserve"> you can e-mail </w:t>
      </w:r>
      <w:r>
        <w:rPr>
          <w:rFonts w:eastAsia="Times New Roman" w:cs="Times New Roman"/>
          <w:color w:val="000000"/>
        </w:rPr>
        <w:t>or phone</w:t>
      </w:r>
      <w:r w:rsidR="008B3C5A">
        <w:rPr>
          <w:rFonts w:eastAsia="Times New Roman" w:cs="Times New Roman"/>
          <w:color w:val="000000"/>
        </w:rPr>
        <w:t xml:space="preserve"> Mrs. Morgan </w:t>
      </w:r>
      <w:r w:rsidR="0051155E">
        <w:rPr>
          <w:rFonts w:eastAsia="Times New Roman" w:cs="Times New Roman"/>
          <w:color w:val="000000"/>
        </w:rPr>
        <w:t>at 304-424-8343</w:t>
      </w:r>
      <w:r w:rsidR="008B3C5A">
        <w:rPr>
          <w:rFonts w:eastAsia="Times New Roman" w:cs="Times New Roman"/>
          <w:color w:val="000000"/>
        </w:rPr>
        <w:t>.</w:t>
      </w:r>
      <w:r w:rsidRPr="00AF6CA8">
        <w:rPr>
          <w:rFonts w:eastAsia="Times New Roman" w:cs="Times New Roman"/>
          <w:color w:val="000000"/>
        </w:rPr>
        <w:t xml:space="preserve"> </w:t>
      </w:r>
    </w:p>
    <w:p w:rsidR="0051155E" w:rsidRPr="00AF6CA8" w:rsidRDefault="0051155E" w:rsidP="008B3C5A">
      <w:pPr>
        <w:pStyle w:val="ListParagraph"/>
        <w:spacing w:after="0" w:line="240" w:lineRule="auto"/>
        <w:ind w:left="0"/>
        <w:rPr>
          <w:rFonts w:eastAsia="Times New Roman" w:cs="Times New Roman"/>
          <w:color w:val="000000"/>
        </w:rPr>
      </w:pPr>
      <w:bookmarkStart w:id="0" w:name="_GoBack"/>
      <w:bookmarkEnd w:id="0"/>
    </w:p>
    <w:p w:rsidR="00B613AC" w:rsidRDefault="00B613AC" w:rsidP="00B613AC">
      <w:p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The completed proposal form will be reviewed and determined whether the proposal reflects the guiding principles of SNAP-Ed.  </w:t>
      </w:r>
      <w:r w:rsidRPr="00AF6CA8">
        <w:rPr>
          <w:rFonts w:eastAsia="Times New Roman" w:cs="Times New Roman"/>
          <w:color w:val="000000"/>
        </w:rPr>
        <w:t xml:space="preserve">You will </w:t>
      </w:r>
      <w:r>
        <w:rPr>
          <w:rFonts w:eastAsia="Times New Roman" w:cs="Times New Roman"/>
          <w:color w:val="000000"/>
        </w:rPr>
        <w:t xml:space="preserve">receive a copy of your proposal form with an authorized signature, including the approved amount, </w:t>
      </w:r>
      <w:r w:rsidRPr="00AF6CA8">
        <w:rPr>
          <w:rFonts w:eastAsia="Times New Roman" w:cs="Times New Roman"/>
          <w:color w:val="000000"/>
        </w:rPr>
        <w:t>when the request has been approved.</w:t>
      </w:r>
      <w:r>
        <w:rPr>
          <w:rFonts w:eastAsia="Times New Roman" w:cs="Times New Roman"/>
          <w:color w:val="000000"/>
        </w:rPr>
        <w:t xml:space="preserve">  Please follow the preferred purchasing procedure below to ensure accountability and for auditing purposes: Once the proposal has been approved, WVUP will authorize payment to the payee listed on the proposal form. </w:t>
      </w:r>
      <w:r w:rsidR="007C5A84" w:rsidRPr="007C5A84">
        <w:rPr>
          <w:rFonts w:eastAsia="Times New Roman" w:cs="Times New Roman"/>
          <w:color w:val="000000"/>
        </w:rPr>
        <w:t>Payment should be received within thirty days of receipt of required forms.</w:t>
      </w:r>
    </w:p>
    <w:p w:rsidR="00CE26C8" w:rsidRPr="00F506A8" w:rsidRDefault="00CE26C8" w:rsidP="00B613AC">
      <w:pPr>
        <w:spacing w:after="0" w:line="240" w:lineRule="auto"/>
        <w:rPr>
          <w:rFonts w:eastAsia="Times New Roman" w:cs="Times New Roman"/>
          <w:color w:val="000000"/>
        </w:rPr>
      </w:pPr>
    </w:p>
    <w:p w:rsidR="00B613AC" w:rsidRDefault="00B613AC" w:rsidP="00B613AC">
      <w:pPr>
        <w:spacing w:after="0" w:line="240" w:lineRule="auto"/>
        <w:jc w:val="center"/>
      </w:pPr>
      <w:r>
        <w:t>References</w:t>
      </w:r>
    </w:p>
    <w:p w:rsidR="00B613AC" w:rsidRDefault="00B613AC" w:rsidP="00B613AC">
      <w:pPr>
        <w:pStyle w:val="Default"/>
        <w:ind w:left="720" w:hanging="720"/>
        <w:rPr>
          <w:rFonts w:asciiTheme="minorHAnsi" w:hAnsiTheme="minorHAnsi"/>
          <w:bCs/>
          <w:sz w:val="22"/>
          <w:szCs w:val="22"/>
        </w:rPr>
      </w:pPr>
      <w:r w:rsidRPr="00565443">
        <w:rPr>
          <w:rFonts w:asciiTheme="minorHAnsi" w:hAnsiTheme="minorHAnsi"/>
          <w:bCs/>
          <w:sz w:val="22"/>
          <w:szCs w:val="22"/>
        </w:rPr>
        <w:t xml:space="preserve">Retrieved from </w:t>
      </w:r>
      <w:hyperlink r:id="rId7" w:history="1">
        <w:r w:rsidRPr="00CD35D2">
          <w:rPr>
            <w:rStyle w:val="Hyperlink"/>
            <w:rFonts w:asciiTheme="minorHAnsi" w:hAnsiTheme="minorHAnsi"/>
            <w:bCs/>
            <w:sz w:val="22"/>
            <w:szCs w:val="22"/>
          </w:rPr>
          <w:t>https://snaped.fns.usda.gov/snap/SNAP-Ed%20Factsheet%20_August%202016.pdf</w:t>
        </w:r>
      </w:hyperlink>
      <w:r>
        <w:rPr>
          <w:rFonts w:asciiTheme="minorHAnsi" w:hAnsiTheme="minorHAnsi"/>
          <w:bCs/>
          <w:sz w:val="22"/>
          <w:szCs w:val="22"/>
        </w:rPr>
        <w:t xml:space="preserve"> </w:t>
      </w:r>
    </w:p>
    <w:p w:rsidR="006506FB" w:rsidRDefault="006506FB" w:rsidP="00B613AC">
      <w:pPr>
        <w:pStyle w:val="Default"/>
        <w:ind w:left="720" w:hanging="720"/>
        <w:rPr>
          <w:rFonts w:asciiTheme="minorHAnsi" w:hAnsiTheme="minorHAnsi"/>
          <w:bCs/>
          <w:sz w:val="22"/>
          <w:szCs w:val="22"/>
        </w:rPr>
      </w:pPr>
    </w:p>
    <w:p w:rsidR="0051155E" w:rsidRDefault="0051155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B613AC" w:rsidRPr="005D3ED6" w:rsidRDefault="00B613AC" w:rsidP="00B613AC">
      <w:pPr>
        <w:spacing w:after="0" w:line="240" w:lineRule="auto"/>
        <w:jc w:val="center"/>
        <w:rPr>
          <w:b/>
          <w:sz w:val="32"/>
          <w:szCs w:val="32"/>
        </w:rPr>
      </w:pPr>
      <w:r w:rsidRPr="005D3ED6">
        <w:rPr>
          <w:b/>
          <w:sz w:val="32"/>
          <w:szCs w:val="32"/>
        </w:rPr>
        <w:lastRenderedPageBreak/>
        <w:t>West Virginia University at Parkersburg</w:t>
      </w:r>
    </w:p>
    <w:p w:rsidR="00B613AC" w:rsidRPr="005D3ED6" w:rsidRDefault="006506FB" w:rsidP="00B613A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Farm to School </w:t>
      </w:r>
      <w:r w:rsidR="00B613AC">
        <w:rPr>
          <w:b/>
          <w:sz w:val="32"/>
          <w:szCs w:val="32"/>
        </w:rPr>
        <w:t>Project</w:t>
      </w:r>
      <w:r w:rsidR="00B613AC" w:rsidRPr="005D3ED6">
        <w:rPr>
          <w:b/>
          <w:sz w:val="32"/>
          <w:szCs w:val="32"/>
        </w:rPr>
        <w:t xml:space="preserve"> Form</w:t>
      </w:r>
    </w:p>
    <w:p w:rsidR="00B613AC" w:rsidRPr="00AF6CA8" w:rsidRDefault="00B613AC" w:rsidP="00B613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1155E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51155E">
        <w:rPr>
          <w:sz w:val="28"/>
          <w:szCs w:val="28"/>
        </w:rPr>
        <w:t>5</w:t>
      </w:r>
    </w:p>
    <w:tbl>
      <w:tblPr>
        <w:tblStyle w:val="TableGrid"/>
        <w:tblW w:w="10530" w:type="dxa"/>
        <w:tblInd w:w="360" w:type="dxa"/>
        <w:tblLook w:val="04A0" w:firstRow="1" w:lastRow="0" w:firstColumn="1" w:lastColumn="0" w:noHBand="0" w:noVBand="1"/>
      </w:tblPr>
      <w:tblGrid>
        <w:gridCol w:w="4680"/>
        <w:gridCol w:w="5850"/>
      </w:tblGrid>
      <w:tr w:rsidR="00B613AC" w:rsidRPr="00AF6CA8" w:rsidTr="007401D2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3AC" w:rsidRPr="00AF6CA8" w:rsidRDefault="00821384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Producer</w:t>
            </w:r>
            <w:r w:rsidR="00B613AC" w:rsidRPr="00AF6CA8">
              <w:rPr>
                <w:rFonts w:eastAsia="Times New Roman" w:cs="Times New Roman"/>
                <w:b/>
                <w:bCs/>
                <w:color w:val="000000"/>
              </w:rPr>
              <w:t xml:space="preserve"> Name: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7401D2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3AC" w:rsidRDefault="007401D2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Name</w:t>
            </w:r>
            <w:r w:rsidR="00B613AC">
              <w:rPr>
                <w:rFonts w:eastAsia="Times New Roman" w:cs="Times New Roman"/>
                <w:b/>
                <w:bCs/>
                <w:color w:val="000000"/>
              </w:rPr>
              <w:t xml:space="preserve"> &amp; Email Address of Person</w:t>
            </w:r>
          </w:p>
          <w:p w:rsidR="00B613AC" w:rsidRPr="00AF6CA8" w:rsidRDefault="00B613AC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 Requesting Funds: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7401D2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3AC" w:rsidRPr="00AF6CA8" w:rsidRDefault="007401D2" w:rsidP="007401D2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Name</w:t>
            </w:r>
            <w:r w:rsidR="00B613AC">
              <w:rPr>
                <w:rFonts w:eastAsia="Times New Roman" w:cs="Times New Roman"/>
                <w:b/>
                <w:bCs/>
                <w:color w:val="000000"/>
              </w:rPr>
              <w:t xml:space="preserve"> &amp; Email Responsible for Pictures of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B613AC">
              <w:rPr>
                <w:rFonts w:eastAsia="Times New Roman" w:cs="Times New Roman"/>
                <w:b/>
                <w:bCs/>
                <w:color w:val="000000"/>
              </w:rPr>
              <w:t>Grant Materials in Use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(if different from above)</w:t>
            </w:r>
            <w:r w:rsidR="00B613AC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7401D2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3AC" w:rsidRPr="00AF6CA8" w:rsidRDefault="00821384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Producer</w:t>
            </w:r>
            <w:r w:rsidR="00B613AC" w:rsidRPr="00AF6CA8">
              <w:rPr>
                <w:rFonts w:eastAsia="Times New Roman" w:cs="Times New Roman"/>
                <w:b/>
                <w:bCs/>
                <w:color w:val="000000"/>
              </w:rPr>
              <w:t xml:space="preserve"> Address: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7401D2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3AC" w:rsidRPr="00AF6CA8" w:rsidRDefault="00821384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Producer</w:t>
            </w:r>
            <w:r w:rsidR="00B613AC" w:rsidRPr="00AF6CA8">
              <w:rPr>
                <w:rFonts w:eastAsia="Times New Roman" w:cs="Times New Roman"/>
                <w:b/>
                <w:bCs/>
                <w:color w:val="000000"/>
              </w:rPr>
              <w:t xml:space="preserve"> Phone: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7401D2">
        <w:trPr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13AC" w:rsidRPr="00AF6CA8" w:rsidRDefault="00B613AC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Total </w:t>
            </w:r>
            <w:r w:rsidRPr="00AF6CA8">
              <w:rPr>
                <w:rFonts w:eastAsia="Times New Roman" w:cs="Times New Roman"/>
                <w:b/>
                <w:bCs/>
                <w:color w:val="000000"/>
              </w:rPr>
              <w:t>Amount Requested: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7401D2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B613AC" w:rsidRPr="00AF6CA8" w:rsidRDefault="00B613AC" w:rsidP="00A2514E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613AC" w:rsidRPr="00411165" w:rsidRDefault="00411165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411165">
              <w:rPr>
                <w:rFonts w:eastAsia="Times New Roman" w:cs="Times New Roman"/>
                <w:b/>
                <w:bCs/>
                <w:color w:val="000000"/>
              </w:rPr>
              <w:t xml:space="preserve">Provide a </w:t>
            </w:r>
            <w:r w:rsidR="00736B29">
              <w:rPr>
                <w:rFonts w:eastAsia="Times New Roman" w:cs="Times New Roman"/>
                <w:b/>
                <w:bCs/>
                <w:color w:val="000000"/>
              </w:rPr>
              <w:t xml:space="preserve">description of operational capacity and expected crop yields </w:t>
            </w:r>
            <w:r w:rsidRPr="00411165">
              <w:rPr>
                <w:rFonts w:eastAsia="Times New Roman" w:cs="Times New Roman"/>
                <w:b/>
                <w:bCs/>
                <w:color w:val="000000"/>
              </w:rPr>
              <w:t>related to this project.</w:t>
            </w: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C8" w:rsidRDefault="00CE26C8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613AC" w:rsidRPr="00AF6CA8" w:rsidRDefault="00B613AC" w:rsidP="00A2514E">
            <w:pPr>
              <w:rPr>
                <w:rFonts w:eastAsia="Times New Roman" w:cs="Times New Roman"/>
              </w:rPr>
            </w:pPr>
            <w:r w:rsidRPr="00AF6CA8">
              <w:rPr>
                <w:rFonts w:eastAsia="Times New Roman" w:cs="Times New Roman"/>
                <w:b/>
                <w:bCs/>
                <w:color w:val="000000"/>
              </w:rPr>
              <w:t>How will you</w:t>
            </w:r>
            <w:r w:rsidR="0082138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F6CA8">
              <w:rPr>
                <w:rFonts w:eastAsia="Times New Roman" w:cs="Times New Roman"/>
                <w:b/>
                <w:bCs/>
                <w:color w:val="000000"/>
              </w:rPr>
              <w:t xml:space="preserve">use the funds awarded in the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project?  </w:t>
            </w:r>
            <w:r w:rsidRPr="00AF6CA8">
              <w:rPr>
                <w:rFonts w:eastAsia="Times New Roman" w:cs="Times New Roman"/>
                <w:color w:val="000000"/>
              </w:rPr>
              <w:t>Please include a listing and description of the project, activities, materials</w:t>
            </w:r>
            <w:r>
              <w:rPr>
                <w:rFonts w:eastAsia="Times New Roman" w:cs="Times New Roman"/>
                <w:color w:val="000000"/>
              </w:rPr>
              <w:t>, and/or resources to be purchased.</w:t>
            </w: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613AC" w:rsidRPr="00AF6CA8" w:rsidRDefault="00B613AC" w:rsidP="00A2514E">
            <w:pPr>
              <w:pStyle w:val="Heading1"/>
              <w:spacing w:before="0" w:beforeAutospacing="0" w:after="53" w:afterAutospacing="0"/>
              <w:outlineLvl w:val="0"/>
              <w:rPr>
                <w:b w:val="0"/>
                <w:bCs w:val="0"/>
                <w:color w:val="000000"/>
              </w:rPr>
            </w:pPr>
            <w:r w:rsidRPr="00846BF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Provide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an itemized cost for each item requested. </w:t>
            </w: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613AC" w:rsidRPr="00AF6CA8" w:rsidRDefault="00821384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Provide </w:t>
            </w:r>
            <w:r w:rsidR="00736B29">
              <w:rPr>
                <w:rFonts w:eastAsia="Times New Roman" w:cs="Times New Roman"/>
                <w:b/>
                <w:bCs/>
                <w:color w:val="000000"/>
              </w:rPr>
              <w:t>an overview of your operat</w:t>
            </w:r>
            <w:r w:rsidR="00EF6A6C">
              <w:rPr>
                <w:rFonts w:eastAsia="Times New Roman" w:cs="Times New Roman"/>
                <w:b/>
                <w:bCs/>
                <w:color w:val="000000"/>
              </w:rPr>
              <w:t xml:space="preserve">ion. </w:t>
            </w:r>
            <w:r w:rsidR="00EF6A6C" w:rsidRPr="00EF6A6C">
              <w:rPr>
                <w:rFonts w:eastAsia="Times New Roman" w:cs="Times New Roman"/>
                <w:bCs/>
                <w:color w:val="000000"/>
              </w:rPr>
              <w:t xml:space="preserve">(Production History, </w:t>
            </w:r>
            <w:r w:rsidR="00EF6A6C">
              <w:rPr>
                <w:rFonts w:eastAsia="Times New Roman" w:cs="Times New Roman"/>
                <w:bCs/>
                <w:color w:val="000000"/>
              </w:rPr>
              <w:t>Growing Methods</w:t>
            </w:r>
            <w:r w:rsidR="00EF6A6C" w:rsidRPr="00EF6A6C">
              <w:rPr>
                <w:rFonts w:eastAsia="Times New Roman" w:cs="Times New Roman"/>
                <w:bCs/>
                <w:color w:val="000000"/>
              </w:rPr>
              <w:t>,</w:t>
            </w:r>
            <w:r w:rsidR="00EF6A6C">
              <w:rPr>
                <w:rFonts w:eastAsia="Times New Roman" w:cs="Times New Roman"/>
                <w:bCs/>
                <w:color w:val="000000"/>
              </w:rPr>
              <w:t xml:space="preserve"> Licensing,</w:t>
            </w:r>
            <w:r w:rsidR="00EF6A6C" w:rsidRPr="00EF6A6C">
              <w:rPr>
                <w:rFonts w:eastAsia="Times New Roman" w:cs="Times New Roman"/>
                <w:bCs/>
                <w:color w:val="000000"/>
              </w:rPr>
              <w:t xml:space="preserve"> etc.)</w:t>
            </w: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613AC" w:rsidRPr="00AF6CA8" w:rsidRDefault="00821384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>Provide a listing of objectives this project hopes to achieve.</w:t>
            </w:r>
            <w:r w:rsidR="00B613AC" w:rsidRPr="00AF6CA8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EF6A6C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B613AC" w:rsidRPr="00AF6CA8" w:rsidRDefault="00B613AC" w:rsidP="00A2514E">
            <w:pPr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B613AC" w:rsidRPr="0027671F" w:rsidRDefault="00EF6A6C" w:rsidP="00A2514E">
            <w:pPr>
              <w:rPr>
                <w:rFonts w:eastAsia="Times New Roman" w:cs="Times New Roman"/>
                <w:b/>
                <w:bCs/>
                <w:color w:val="FF0000"/>
              </w:rPr>
            </w:pPr>
            <w:r>
              <w:rPr>
                <w:rFonts w:eastAsia="Times New Roman" w:cs="Times New Roman"/>
                <w:b/>
                <w:bCs/>
                <w:color w:val="000000"/>
              </w:rPr>
              <w:t xml:space="preserve">Identify if you are an underserved farmer or rancher? </w:t>
            </w:r>
            <w:r w:rsidRPr="00EF6A6C">
              <w:rPr>
                <w:rFonts w:eastAsia="Times New Roman" w:cs="Times New Roman"/>
                <w:bCs/>
                <w:color w:val="000000"/>
              </w:rPr>
              <w:t>(Minority, women, veteran, beginning farmer, limited resource producer.)</w:t>
            </w:r>
          </w:p>
        </w:tc>
      </w:tr>
      <w:tr w:rsidR="00B613AC" w:rsidRPr="00AF6CA8" w:rsidTr="00A2514E">
        <w:tc>
          <w:tcPr>
            <w:tcW w:w="10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FF0000"/>
              </w:rPr>
            </w:pPr>
          </w:p>
          <w:p w:rsidR="00B613AC" w:rsidRDefault="00B613AC" w:rsidP="00A2514E">
            <w:pPr>
              <w:rPr>
                <w:rFonts w:eastAsia="Times New Roman" w:cs="Times New Roman"/>
                <w:b/>
                <w:bCs/>
                <w:color w:val="FF0000"/>
              </w:rPr>
            </w:pPr>
          </w:p>
          <w:p w:rsidR="00B613AC" w:rsidRPr="0027671F" w:rsidRDefault="00B613AC" w:rsidP="00A2514E">
            <w:pPr>
              <w:rPr>
                <w:rFonts w:eastAsia="Times New Roman" w:cs="Times New Roman"/>
                <w:b/>
                <w:bCs/>
                <w:color w:val="FF0000"/>
              </w:rPr>
            </w:pPr>
          </w:p>
        </w:tc>
      </w:tr>
    </w:tbl>
    <w:p w:rsidR="00B613AC" w:rsidRPr="00FA77E0" w:rsidRDefault="00B613AC" w:rsidP="00B613AC">
      <w:pPr>
        <w:pStyle w:val="Defaul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      </w:t>
      </w:r>
      <w:r>
        <w:rPr>
          <w:rFonts w:asciiTheme="minorHAnsi" w:hAnsiTheme="minorHAnsi"/>
          <w:b/>
          <w:color w:val="auto"/>
          <w:sz w:val="22"/>
          <w:szCs w:val="22"/>
        </w:rPr>
        <w:t>Approved by:</w:t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 xml:space="preserve">                       </w:t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</w:r>
      <w:r>
        <w:rPr>
          <w:rFonts w:asciiTheme="minorHAnsi" w:hAnsiTheme="minorHAnsi"/>
          <w:b/>
          <w:color w:val="auto"/>
          <w:sz w:val="22"/>
          <w:szCs w:val="22"/>
        </w:rPr>
        <w:tab/>
        <w:t>Approved Amount:</w:t>
      </w:r>
    </w:p>
    <w:tbl>
      <w:tblPr>
        <w:tblStyle w:val="TableGrid"/>
        <w:tblW w:w="10535" w:type="dxa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5"/>
        <w:gridCol w:w="270"/>
        <w:gridCol w:w="1710"/>
        <w:gridCol w:w="2880"/>
        <w:gridCol w:w="2250"/>
      </w:tblGrid>
      <w:tr w:rsidR="00B613AC" w:rsidTr="00A2514E">
        <w:trPr>
          <w:trHeight w:val="576"/>
        </w:trPr>
        <w:tc>
          <w:tcPr>
            <w:tcW w:w="3425" w:type="dxa"/>
            <w:tcBorders>
              <w:bottom w:val="single" w:sz="4" w:space="0" w:color="auto"/>
            </w:tcBorders>
            <w:vAlign w:val="bottom"/>
          </w:tcPr>
          <w:p w:rsidR="00B613AC" w:rsidRDefault="00B613AC" w:rsidP="00A2514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70" w:type="dxa"/>
            <w:vMerge w:val="restart"/>
          </w:tcPr>
          <w:p w:rsidR="00B613AC" w:rsidRDefault="00B613AC" w:rsidP="00A2514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B613AC" w:rsidRDefault="00B613AC" w:rsidP="00A2514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880" w:type="dxa"/>
          </w:tcPr>
          <w:p w:rsidR="00B613AC" w:rsidRDefault="00B613AC" w:rsidP="00A2514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:rsidR="00B613AC" w:rsidRDefault="00B613AC" w:rsidP="00A2514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$ </w:t>
            </w:r>
          </w:p>
        </w:tc>
      </w:tr>
      <w:tr w:rsidR="00B613AC" w:rsidTr="00A2514E">
        <w:trPr>
          <w:trHeight w:val="432"/>
        </w:trPr>
        <w:tc>
          <w:tcPr>
            <w:tcW w:w="3425" w:type="dxa"/>
            <w:tcBorders>
              <w:top w:val="single" w:sz="4" w:space="0" w:color="auto"/>
            </w:tcBorders>
            <w:vAlign w:val="bottom"/>
          </w:tcPr>
          <w:p w:rsidR="00B613AC" w:rsidRDefault="00B613AC" w:rsidP="00A2514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Name</w:t>
            </w:r>
          </w:p>
        </w:tc>
        <w:tc>
          <w:tcPr>
            <w:tcW w:w="270" w:type="dxa"/>
            <w:vMerge/>
            <w:vAlign w:val="bottom"/>
          </w:tcPr>
          <w:p w:rsidR="00B613AC" w:rsidRDefault="00B613AC" w:rsidP="00A2514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:rsidR="00B613AC" w:rsidRDefault="00B613AC" w:rsidP="00A2514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880" w:type="dxa"/>
          </w:tcPr>
          <w:p w:rsidR="00B613AC" w:rsidRDefault="00B613AC" w:rsidP="00A2514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:rsidR="00B613AC" w:rsidRDefault="00B613AC" w:rsidP="00A2514E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EB1F66" w:rsidRDefault="00EB1F66" w:rsidP="00B613AC"/>
    <w:sectPr w:rsidR="00EB1F66" w:rsidSect="00B613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91DED"/>
    <w:multiLevelType w:val="hybridMultilevel"/>
    <w:tmpl w:val="41F26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826D5"/>
    <w:multiLevelType w:val="multilevel"/>
    <w:tmpl w:val="4A2C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D27EFE"/>
    <w:multiLevelType w:val="hybridMultilevel"/>
    <w:tmpl w:val="5D8A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AA"/>
    <w:rsid w:val="0032698C"/>
    <w:rsid w:val="003C05D2"/>
    <w:rsid w:val="00411165"/>
    <w:rsid w:val="0044478A"/>
    <w:rsid w:val="00487C1D"/>
    <w:rsid w:val="004A0CEA"/>
    <w:rsid w:val="004B3605"/>
    <w:rsid w:val="004C2AAC"/>
    <w:rsid w:val="0051155E"/>
    <w:rsid w:val="005418C3"/>
    <w:rsid w:val="006506FB"/>
    <w:rsid w:val="006D0EE5"/>
    <w:rsid w:val="00736B29"/>
    <w:rsid w:val="007401D2"/>
    <w:rsid w:val="00772D7C"/>
    <w:rsid w:val="00775DD7"/>
    <w:rsid w:val="0078616B"/>
    <w:rsid w:val="007C5A84"/>
    <w:rsid w:val="007F25AA"/>
    <w:rsid w:val="00821384"/>
    <w:rsid w:val="00881D75"/>
    <w:rsid w:val="008B3C5A"/>
    <w:rsid w:val="009B44A9"/>
    <w:rsid w:val="00B613AC"/>
    <w:rsid w:val="00BE330F"/>
    <w:rsid w:val="00CE26C8"/>
    <w:rsid w:val="00D37950"/>
    <w:rsid w:val="00EB1F66"/>
    <w:rsid w:val="00EF6A6C"/>
    <w:rsid w:val="00F825AA"/>
    <w:rsid w:val="00FA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8AF0"/>
  <w15:chartTrackingRefBased/>
  <w15:docId w15:val="{C58C3EB9-E0E0-48FF-A18D-7969FEB1C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61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13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B61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613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3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6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3C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26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naped.fns.usda.gov/snap/SNAP-Ed%20Factsheet%20_August%20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Stopiak</dc:creator>
  <cp:keywords/>
  <dc:description/>
  <cp:lastModifiedBy>Hannah Morgan</cp:lastModifiedBy>
  <cp:revision>8</cp:revision>
  <dcterms:created xsi:type="dcterms:W3CDTF">2024-03-14T18:05:00Z</dcterms:created>
  <dcterms:modified xsi:type="dcterms:W3CDTF">2025-02-21T14:07:00Z</dcterms:modified>
</cp:coreProperties>
</file>